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9D" w:rsidRPr="000B237A" w:rsidRDefault="00D1089D" w:rsidP="00680374">
      <w:pPr>
        <w:spacing w:line="240" w:lineRule="auto"/>
        <w:contextualSpacing/>
        <w:jc w:val="center"/>
        <w:rPr>
          <w:b/>
          <w:sz w:val="40"/>
          <w:u w:val="single"/>
        </w:rPr>
      </w:pPr>
      <w:bookmarkStart w:id="0" w:name="_GoBack"/>
      <w:bookmarkEnd w:id="0"/>
      <w:proofErr w:type="spellStart"/>
      <w:r w:rsidRPr="000B237A">
        <w:rPr>
          <w:b/>
          <w:sz w:val="40"/>
          <w:u w:val="single"/>
        </w:rPr>
        <w:t>Verbos</w:t>
      </w:r>
      <w:proofErr w:type="spellEnd"/>
      <w:r w:rsidRPr="000B237A">
        <w:rPr>
          <w:b/>
          <w:sz w:val="40"/>
          <w:u w:val="single"/>
        </w:rPr>
        <w:t xml:space="preserve"> </w:t>
      </w:r>
      <w:proofErr w:type="spellStart"/>
      <w:r w:rsidRPr="000B237A">
        <w:rPr>
          <w:b/>
          <w:sz w:val="40"/>
          <w:u w:val="single"/>
        </w:rPr>
        <w:t>Radicales</w:t>
      </w:r>
      <w:proofErr w:type="spellEnd"/>
      <w:r w:rsidR="00642EB5">
        <w:rPr>
          <w:b/>
          <w:sz w:val="40"/>
          <w:u w:val="single"/>
        </w:rPr>
        <w:t xml:space="preserve">/ de </w:t>
      </w:r>
      <w:proofErr w:type="spellStart"/>
      <w:r w:rsidR="00642EB5">
        <w:rPr>
          <w:b/>
          <w:sz w:val="40"/>
          <w:u w:val="single"/>
        </w:rPr>
        <w:t>bota</w:t>
      </w:r>
      <w:proofErr w:type="spellEnd"/>
      <w:r w:rsidRPr="000B237A">
        <w:rPr>
          <w:b/>
          <w:sz w:val="40"/>
          <w:u w:val="single"/>
        </w:rPr>
        <w:t xml:space="preserve"> </w:t>
      </w:r>
    </w:p>
    <w:p w:rsidR="00D1089D" w:rsidRPr="000B237A" w:rsidRDefault="00D1089D" w:rsidP="00680374">
      <w:pPr>
        <w:spacing w:line="240" w:lineRule="auto"/>
        <w:contextualSpacing/>
        <w:jc w:val="center"/>
        <w:rPr>
          <w:sz w:val="28"/>
        </w:rPr>
      </w:pPr>
      <w:r w:rsidRPr="000B237A">
        <w:rPr>
          <w:sz w:val="28"/>
        </w:rPr>
        <w:t>(</w:t>
      </w:r>
      <w:r w:rsidRPr="000B237A">
        <w:rPr>
          <w:i/>
          <w:sz w:val="28"/>
        </w:rPr>
        <w:t>Stem-changing</w:t>
      </w:r>
      <w:r w:rsidR="00642EB5">
        <w:rPr>
          <w:i/>
          <w:sz w:val="28"/>
        </w:rPr>
        <w:t>/boot</w:t>
      </w:r>
      <w:r w:rsidRPr="000B237A">
        <w:rPr>
          <w:i/>
          <w:sz w:val="28"/>
        </w:rPr>
        <w:t xml:space="preserve"> verbs</w:t>
      </w:r>
      <w:r w:rsidRPr="000B237A">
        <w:rPr>
          <w:sz w:val="28"/>
        </w:rPr>
        <w:t>)</w:t>
      </w:r>
    </w:p>
    <w:p w:rsidR="00D1089D" w:rsidRDefault="00D1089D" w:rsidP="00680374">
      <w:pPr>
        <w:spacing w:line="240" w:lineRule="auto"/>
        <w:contextualSpacing/>
        <w:jc w:val="center"/>
        <w:rPr>
          <w:sz w:val="32"/>
        </w:rPr>
      </w:pPr>
    </w:p>
    <w:p w:rsidR="00642EB5" w:rsidRDefault="00D1089D" w:rsidP="00680374">
      <w:pPr>
        <w:spacing w:line="240" w:lineRule="auto"/>
        <w:contextualSpacing/>
        <w:rPr>
          <w:sz w:val="28"/>
        </w:rPr>
      </w:pPr>
      <w:r>
        <w:rPr>
          <w:sz w:val="28"/>
        </w:rPr>
        <w:t>Stem-changing verbs change in the infinitive AND the stem.  Some change e-&gt;</w:t>
      </w:r>
      <w:proofErr w:type="spellStart"/>
      <w:r>
        <w:rPr>
          <w:sz w:val="28"/>
        </w:rPr>
        <w:t>ie</w:t>
      </w:r>
      <w:proofErr w:type="spellEnd"/>
      <w:r>
        <w:rPr>
          <w:sz w:val="28"/>
        </w:rPr>
        <w:t xml:space="preserve"> and others change o-&gt;</w:t>
      </w:r>
      <w:proofErr w:type="spellStart"/>
      <w:r>
        <w:rPr>
          <w:sz w:val="28"/>
        </w:rPr>
        <w:t>ue</w:t>
      </w:r>
      <w:proofErr w:type="spellEnd"/>
      <w:r>
        <w:rPr>
          <w:sz w:val="28"/>
        </w:rPr>
        <w:t xml:space="preserve">. They do NOT change in the </w:t>
      </w:r>
      <w:proofErr w:type="spellStart"/>
      <w:r>
        <w:rPr>
          <w:sz w:val="28"/>
        </w:rPr>
        <w:t>nosotros</w:t>
      </w:r>
      <w:proofErr w:type="spellEnd"/>
      <w:r>
        <w:rPr>
          <w:sz w:val="28"/>
        </w:rPr>
        <w:t xml:space="preserve"> form! </w:t>
      </w:r>
    </w:p>
    <w:p w:rsidR="001D09CF" w:rsidRDefault="001D09CF" w:rsidP="00642EB5">
      <w:pPr>
        <w:spacing w:line="240" w:lineRule="auto"/>
        <w:contextualSpacing/>
        <w:jc w:val="center"/>
        <w:rPr>
          <w:b/>
          <w:sz w:val="28"/>
        </w:rPr>
      </w:pPr>
    </w:p>
    <w:p w:rsidR="00D1089D" w:rsidRPr="00642EB5" w:rsidRDefault="00642EB5" w:rsidP="00642EB5">
      <w:pPr>
        <w:spacing w:line="240" w:lineRule="auto"/>
        <w:contextualSpacing/>
        <w:jc w:val="center"/>
        <w:rPr>
          <w:b/>
          <w:sz w:val="28"/>
        </w:rPr>
      </w:pPr>
      <w:r w:rsidRPr="00642EB5">
        <w:rPr>
          <w:b/>
          <w:sz w:val="28"/>
        </w:rPr>
        <w:t>***</w:t>
      </w:r>
      <w:r w:rsidR="00D1089D" w:rsidRPr="00642EB5">
        <w:rPr>
          <w:b/>
          <w:sz w:val="28"/>
        </w:rPr>
        <w:t>If there are 2 o’s or 2 e’s change the one closest to the infinitive</w:t>
      </w:r>
      <w:proofErr w:type="gramStart"/>
      <w:r w:rsidR="00D1089D" w:rsidRPr="00642EB5">
        <w:rPr>
          <w:b/>
          <w:sz w:val="28"/>
        </w:rPr>
        <w:t>!</w:t>
      </w:r>
      <w:r w:rsidRPr="00642EB5">
        <w:rPr>
          <w:b/>
          <w:sz w:val="28"/>
        </w:rPr>
        <w:t>*</w:t>
      </w:r>
      <w:proofErr w:type="gramEnd"/>
      <w:r w:rsidRPr="00642EB5">
        <w:rPr>
          <w:b/>
          <w:sz w:val="28"/>
        </w:rPr>
        <w:t>**</w:t>
      </w:r>
    </w:p>
    <w:p w:rsidR="00D1089D" w:rsidRDefault="00D1089D" w:rsidP="00680374">
      <w:pPr>
        <w:spacing w:line="240" w:lineRule="auto"/>
        <w:contextualSpacing/>
        <w:rPr>
          <w:sz w:val="28"/>
        </w:rPr>
      </w:pPr>
    </w:p>
    <w:p w:rsidR="00D1089D" w:rsidRDefault="00D1089D" w:rsidP="00680374">
      <w:pPr>
        <w:spacing w:line="240" w:lineRule="auto"/>
        <w:contextualSpacing/>
        <w:rPr>
          <w:sz w:val="28"/>
          <w:lang w:val="es-ES"/>
        </w:rPr>
      </w:pPr>
      <w:r w:rsidRPr="00693EB8">
        <w:rPr>
          <w:sz w:val="28"/>
        </w:rPr>
        <w:t xml:space="preserve">                         </w:t>
      </w:r>
      <w:proofErr w:type="gramStart"/>
      <w:r>
        <w:rPr>
          <w:sz w:val="28"/>
          <w:lang w:val="es-ES"/>
        </w:rPr>
        <w:t>pref</w:t>
      </w:r>
      <w:r w:rsidRPr="00642EB5">
        <w:rPr>
          <w:sz w:val="28"/>
          <w:u w:val="single"/>
          <w:lang w:val="es-ES"/>
        </w:rPr>
        <w:t>e</w:t>
      </w:r>
      <w:r>
        <w:rPr>
          <w:sz w:val="28"/>
          <w:lang w:val="es-ES"/>
        </w:rPr>
        <w:t>rir</w:t>
      </w:r>
      <w:proofErr w:type="gramEnd"/>
      <w:r w:rsidRPr="00680374">
        <w:rPr>
          <w:sz w:val="28"/>
          <w:lang w:val="es-ES"/>
        </w:rPr>
        <w:t xml:space="preserve"> (</w:t>
      </w:r>
      <w:proofErr w:type="spellStart"/>
      <w:r w:rsidRPr="00680374">
        <w:rPr>
          <w:sz w:val="28"/>
          <w:lang w:val="es-ES"/>
        </w:rPr>
        <w:t>e:ie</w:t>
      </w:r>
      <w:proofErr w:type="spellEnd"/>
      <w:r w:rsidRPr="00680374">
        <w:rPr>
          <w:sz w:val="28"/>
          <w:lang w:val="es-ES"/>
        </w:rPr>
        <w:t xml:space="preserve">)      </w:t>
      </w:r>
      <w:r>
        <w:rPr>
          <w:sz w:val="28"/>
          <w:lang w:val="es-ES"/>
        </w:rPr>
        <w:t xml:space="preserve">                                             </w:t>
      </w:r>
      <w:r w:rsidRPr="00680374">
        <w:rPr>
          <w:sz w:val="28"/>
          <w:lang w:val="es-ES"/>
        </w:rPr>
        <w:t>volver (</w:t>
      </w:r>
      <w:proofErr w:type="spellStart"/>
      <w:r w:rsidRPr="00680374">
        <w:rPr>
          <w:sz w:val="28"/>
          <w:lang w:val="es-ES"/>
        </w:rPr>
        <w:t>o:</w:t>
      </w:r>
      <w:r>
        <w:rPr>
          <w:sz w:val="28"/>
          <w:lang w:val="es-ES"/>
        </w:rPr>
        <w:t>ue</w:t>
      </w:r>
      <w:proofErr w:type="spellEnd"/>
      <w:r>
        <w:rPr>
          <w:sz w:val="28"/>
          <w:lang w:val="es-ES"/>
        </w:rPr>
        <w:t xml:space="preserve">)                    </w:t>
      </w:r>
      <w:r w:rsidRPr="00680374">
        <w:rPr>
          <w:sz w:val="28"/>
          <w:lang w:val="es-ES"/>
        </w:rPr>
        <w:t xml:space="preserve">                                    </w:t>
      </w:r>
      <w:r>
        <w:rPr>
          <w:sz w:val="28"/>
          <w:lang w:val="es-ES"/>
        </w:rPr>
        <w:t xml:space="preserve">         </w:t>
      </w:r>
      <w:r w:rsidRPr="00680374">
        <w:rPr>
          <w:sz w:val="28"/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430"/>
      </w:tblGrid>
      <w:tr w:rsidR="00D1089D" w:rsidRPr="00F8682B" w:rsidTr="00F41B88">
        <w:trPr>
          <w:trHeight w:val="467"/>
        </w:trPr>
        <w:tc>
          <w:tcPr>
            <w:tcW w:w="2268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  <w:highlight w:val="yellow"/>
                <w:lang w:val="es-ES"/>
              </w:rPr>
            </w:pPr>
            <w:r w:rsidRPr="00F8682B">
              <w:rPr>
                <w:sz w:val="28"/>
                <w:highlight w:val="yellow"/>
                <w:lang w:val="es-ES"/>
              </w:rPr>
              <w:t xml:space="preserve">   </w:t>
            </w:r>
            <w:r w:rsidRPr="00F8682B">
              <w:rPr>
                <w:sz w:val="32"/>
                <w:highlight w:val="yellow"/>
                <w:lang w:val="es-ES"/>
              </w:rPr>
              <w:t>p</w:t>
            </w:r>
            <w:r>
              <w:rPr>
                <w:sz w:val="32"/>
                <w:highlight w:val="yellow"/>
                <w:lang w:val="es-ES"/>
              </w:rPr>
              <w:t>ref</w:t>
            </w:r>
            <w:r w:rsidRPr="00F8682B">
              <w:rPr>
                <w:b/>
                <w:sz w:val="32"/>
                <w:highlight w:val="yellow"/>
                <w:lang w:val="es-ES"/>
              </w:rPr>
              <w:t>ie</w:t>
            </w:r>
            <w:r w:rsidRPr="00F41B88">
              <w:rPr>
                <w:sz w:val="32"/>
                <w:highlight w:val="yellow"/>
                <w:lang w:val="es-ES"/>
              </w:rPr>
              <w:t>r</w:t>
            </w:r>
            <w:r w:rsidRPr="00F8682B">
              <w:rPr>
                <w:sz w:val="32"/>
                <w:highlight w:val="yellow"/>
                <w:lang w:val="es-ES"/>
              </w:rPr>
              <w:t>o</w:t>
            </w:r>
          </w:p>
        </w:tc>
        <w:tc>
          <w:tcPr>
            <w:tcW w:w="2430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  <w:lang w:val="es-ES"/>
              </w:rPr>
            </w:pPr>
            <w:r w:rsidRPr="00F8682B">
              <w:rPr>
                <w:sz w:val="28"/>
                <w:lang w:val="es-ES"/>
              </w:rPr>
              <w:t>p</w:t>
            </w:r>
            <w:r w:rsidRPr="00F41B88">
              <w:rPr>
                <w:sz w:val="28"/>
                <w:lang w:val="es-ES"/>
              </w:rPr>
              <w:t>ref</w:t>
            </w:r>
            <w:r w:rsidRPr="00F41B88">
              <w:rPr>
                <w:b/>
                <w:sz w:val="28"/>
                <w:lang w:val="es-ES"/>
              </w:rPr>
              <w:t>e</w:t>
            </w:r>
            <w:r w:rsidRPr="00F41B88">
              <w:rPr>
                <w:sz w:val="28"/>
                <w:lang w:val="es-ES"/>
              </w:rPr>
              <w:t>rimos</w:t>
            </w:r>
          </w:p>
        </w:tc>
      </w:tr>
      <w:tr w:rsidR="00D1089D" w:rsidRPr="00F8682B" w:rsidTr="00F41B88">
        <w:trPr>
          <w:trHeight w:val="449"/>
        </w:trPr>
        <w:tc>
          <w:tcPr>
            <w:tcW w:w="2268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  <w:highlight w:val="yellow"/>
                <w:lang w:val="es-ES"/>
              </w:rPr>
            </w:pPr>
            <w:r w:rsidRPr="00F8682B">
              <w:rPr>
                <w:sz w:val="32"/>
                <w:highlight w:val="yellow"/>
                <w:lang w:val="es-ES"/>
              </w:rPr>
              <w:t>p</w:t>
            </w:r>
            <w:r w:rsidRPr="00F41B88">
              <w:rPr>
                <w:sz w:val="32"/>
                <w:highlight w:val="yellow"/>
                <w:lang w:val="es-ES"/>
              </w:rPr>
              <w:t>ref</w:t>
            </w:r>
            <w:r w:rsidRPr="00F41B88">
              <w:rPr>
                <w:b/>
                <w:sz w:val="32"/>
                <w:highlight w:val="yellow"/>
                <w:lang w:val="es-ES"/>
              </w:rPr>
              <w:t>ie</w:t>
            </w:r>
            <w:r w:rsidRPr="00F41B88">
              <w:rPr>
                <w:sz w:val="32"/>
                <w:highlight w:val="yellow"/>
                <w:lang w:val="es-ES"/>
              </w:rPr>
              <w:t>res</w:t>
            </w:r>
          </w:p>
        </w:tc>
        <w:tc>
          <w:tcPr>
            <w:tcW w:w="2430" w:type="dxa"/>
          </w:tcPr>
          <w:p w:rsidR="00D1089D" w:rsidRPr="00F8682B" w:rsidRDefault="00EE0D9B" w:rsidP="00EE0D9B">
            <w:pPr>
              <w:spacing w:after="0" w:line="240" w:lineRule="auto"/>
              <w:contextualSpacing/>
              <w:rPr>
                <w:sz w:val="28"/>
                <w:lang w:val="es-ES"/>
              </w:rPr>
            </w:pPr>
            <w:r>
              <w:rPr>
                <w:sz w:val="24"/>
                <w:lang w:val="es-ES"/>
              </w:rPr>
              <w:t>(preferí</w:t>
            </w:r>
            <w:r w:rsidR="00642EB5" w:rsidRPr="00642EB5">
              <w:rPr>
                <w:sz w:val="24"/>
                <w:lang w:val="es-ES"/>
              </w:rPr>
              <w:t>s)</w:t>
            </w:r>
          </w:p>
        </w:tc>
      </w:tr>
      <w:tr w:rsidR="00D1089D" w:rsidRPr="00F8682B" w:rsidTr="00F41B88">
        <w:trPr>
          <w:trHeight w:val="440"/>
        </w:trPr>
        <w:tc>
          <w:tcPr>
            <w:tcW w:w="2268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4"/>
                <w:highlight w:val="yellow"/>
              </w:rPr>
            </w:pPr>
            <w:proofErr w:type="spellStart"/>
            <w:r>
              <w:rPr>
                <w:sz w:val="32"/>
                <w:highlight w:val="yellow"/>
              </w:rPr>
              <w:t>pref</w:t>
            </w:r>
            <w:r w:rsidRPr="00F41B88">
              <w:rPr>
                <w:b/>
                <w:sz w:val="32"/>
                <w:highlight w:val="yellow"/>
              </w:rPr>
              <w:t>ie</w:t>
            </w:r>
            <w:r>
              <w:rPr>
                <w:sz w:val="32"/>
                <w:highlight w:val="yellow"/>
              </w:rPr>
              <w:t>re</w:t>
            </w:r>
            <w:proofErr w:type="spellEnd"/>
          </w:p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  <w:highlight w:val="yellow"/>
              </w:rPr>
            </w:pPr>
          </w:p>
        </w:tc>
        <w:tc>
          <w:tcPr>
            <w:tcW w:w="2430" w:type="dxa"/>
          </w:tcPr>
          <w:p w:rsidR="00D1089D" w:rsidRPr="00F41B88" w:rsidRDefault="00642EB5" w:rsidP="00F8682B">
            <w:pPr>
              <w:spacing w:after="0" w:line="240" w:lineRule="auto"/>
              <w:contextualSpacing/>
              <w:rPr>
                <w:sz w:val="32"/>
                <w:szCs w:val="32"/>
                <w:highlight w:val="yellow"/>
              </w:rPr>
            </w:pPr>
            <w:proofErr w:type="spellStart"/>
            <w:r>
              <w:rPr>
                <w:sz w:val="32"/>
                <w:szCs w:val="32"/>
                <w:highlight w:val="yellow"/>
              </w:rPr>
              <w:t>p</w:t>
            </w:r>
            <w:r w:rsidR="00D1089D" w:rsidRPr="00F41B88">
              <w:rPr>
                <w:sz w:val="32"/>
                <w:szCs w:val="32"/>
                <w:highlight w:val="yellow"/>
              </w:rPr>
              <w:t>refieren</w:t>
            </w:r>
            <w:proofErr w:type="spellEnd"/>
          </w:p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</w:rPr>
            </w:pPr>
          </w:p>
        </w:tc>
      </w:tr>
    </w:tbl>
    <w:tbl>
      <w:tblPr>
        <w:tblpPr w:leftFromText="180" w:rightFromText="180" w:vertAnchor="text" w:horzAnchor="margin" w:tblpXSpec="right" w:tblpY="-1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722"/>
      </w:tblGrid>
      <w:tr w:rsidR="00D1089D" w:rsidRPr="00F8682B" w:rsidTr="00F8682B">
        <w:trPr>
          <w:trHeight w:val="437"/>
        </w:trPr>
        <w:tc>
          <w:tcPr>
            <w:tcW w:w="1998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  <w:highlight w:val="yellow"/>
                <w:lang w:val="es-ES"/>
              </w:rPr>
            </w:pPr>
            <w:r w:rsidRPr="00F8682B">
              <w:rPr>
                <w:sz w:val="24"/>
                <w:highlight w:val="yellow"/>
                <w:lang w:val="es-ES"/>
              </w:rPr>
              <w:t xml:space="preserve">Yo </w:t>
            </w:r>
            <w:r w:rsidRPr="00F8682B">
              <w:rPr>
                <w:sz w:val="28"/>
                <w:highlight w:val="yellow"/>
                <w:lang w:val="es-ES"/>
              </w:rPr>
              <w:t xml:space="preserve">       </w:t>
            </w:r>
            <w:r w:rsidRPr="00F8682B">
              <w:rPr>
                <w:sz w:val="32"/>
                <w:highlight w:val="yellow"/>
                <w:lang w:val="es-ES"/>
              </w:rPr>
              <w:t>v</w:t>
            </w:r>
            <w:r w:rsidRPr="00F8682B">
              <w:rPr>
                <w:b/>
                <w:sz w:val="32"/>
                <w:highlight w:val="yellow"/>
                <w:lang w:val="es-ES"/>
              </w:rPr>
              <w:t>ue</w:t>
            </w:r>
            <w:r w:rsidRPr="00F8682B">
              <w:rPr>
                <w:sz w:val="32"/>
                <w:highlight w:val="yellow"/>
                <w:lang w:val="es-ES"/>
              </w:rPr>
              <w:t>lvo</w:t>
            </w:r>
          </w:p>
        </w:tc>
        <w:tc>
          <w:tcPr>
            <w:tcW w:w="2722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  <w:lang w:val="es-ES"/>
              </w:rPr>
            </w:pPr>
            <w:r w:rsidRPr="00F8682B">
              <w:rPr>
                <w:sz w:val="24"/>
                <w:lang w:val="es-ES"/>
              </w:rPr>
              <w:t xml:space="preserve">Nosotros/as    </w:t>
            </w:r>
            <w:r w:rsidRPr="00F8682B">
              <w:rPr>
                <w:sz w:val="28"/>
                <w:szCs w:val="28"/>
                <w:lang w:val="es-ES"/>
              </w:rPr>
              <w:t>v</w:t>
            </w:r>
            <w:r w:rsidRPr="00F8682B">
              <w:rPr>
                <w:b/>
                <w:sz w:val="28"/>
                <w:szCs w:val="28"/>
                <w:lang w:val="es-ES"/>
              </w:rPr>
              <w:t>o</w:t>
            </w:r>
            <w:r w:rsidRPr="00F8682B">
              <w:rPr>
                <w:sz w:val="28"/>
                <w:szCs w:val="28"/>
                <w:lang w:val="es-ES"/>
              </w:rPr>
              <w:t>lvemos</w:t>
            </w:r>
          </w:p>
        </w:tc>
      </w:tr>
      <w:tr w:rsidR="00D1089D" w:rsidRPr="00F8682B" w:rsidTr="00F8682B">
        <w:trPr>
          <w:trHeight w:val="455"/>
        </w:trPr>
        <w:tc>
          <w:tcPr>
            <w:tcW w:w="1998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  <w:highlight w:val="yellow"/>
                <w:lang w:val="es-ES"/>
              </w:rPr>
            </w:pPr>
            <w:r w:rsidRPr="00F8682B">
              <w:rPr>
                <w:sz w:val="24"/>
                <w:highlight w:val="yellow"/>
                <w:lang w:val="es-ES"/>
              </w:rPr>
              <w:t xml:space="preserve">Tú  </w:t>
            </w:r>
            <w:r w:rsidRPr="00F8682B">
              <w:rPr>
                <w:sz w:val="28"/>
                <w:highlight w:val="yellow"/>
                <w:lang w:val="es-ES"/>
              </w:rPr>
              <w:t xml:space="preserve">      </w:t>
            </w:r>
            <w:r w:rsidRPr="00F8682B">
              <w:rPr>
                <w:sz w:val="32"/>
                <w:highlight w:val="yellow"/>
                <w:lang w:val="es-ES"/>
              </w:rPr>
              <w:t>v</w:t>
            </w:r>
            <w:r w:rsidRPr="00F8682B">
              <w:rPr>
                <w:b/>
                <w:sz w:val="32"/>
                <w:highlight w:val="yellow"/>
                <w:lang w:val="es-ES"/>
              </w:rPr>
              <w:t>ue</w:t>
            </w:r>
            <w:r w:rsidRPr="00F8682B">
              <w:rPr>
                <w:sz w:val="32"/>
                <w:highlight w:val="yellow"/>
                <w:lang w:val="es-ES"/>
              </w:rPr>
              <w:t>lves</w:t>
            </w:r>
          </w:p>
        </w:tc>
        <w:tc>
          <w:tcPr>
            <w:tcW w:w="2722" w:type="dxa"/>
          </w:tcPr>
          <w:p w:rsidR="00D1089D" w:rsidRPr="00F8682B" w:rsidRDefault="00642EB5" w:rsidP="00F8682B">
            <w:pPr>
              <w:spacing w:after="0" w:line="240" w:lineRule="auto"/>
              <w:contextualSpacing/>
              <w:rPr>
                <w:sz w:val="28"/>
                <w:lang w:val="es-ES"/>
              </w:rPr>
            </w:pPr>
            <w:r>
              <w:rPr>
                <w:sz w:val="24"/>
                <w:lang w:val="es-ES"/>
              </w:rPr>
              <w:t>(v</w:t>
            </w:r>
            <w:r w:rsidRPr="00642EB5">
              <w:rPr>
                <w:sz w:val="24"/>
                <w:lang w:val="es-ES"/>
              </w:rPr>
              <w:t>olvéis</w:t>
            </w:r>
            <w:r>
              <w:rPr>
                <w:sz w:val="24"/>
                <w:lang w:val="es-ES"/>
              </w:rPr>
              <w:t>)</w:t>
            </w:r>
          </w:p>
        </w:tc>
      </w:tr>
      <w:tr w:rsidR="00D1089D" w:rsidRPr="00F8682B" w:rsidTr="00F8682B">
        <w:trPr>
          <w:trHeight w:val="707"/>
        </w:trPr>
        <w:tc>
          <w:tcPr>
            <w:tcW w:w="1998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  <w:highlight w:val="yellow"/>
              </w:rPr>
            </w:pPr>
            <w:r w:rsidRPr="00F8682B">
              <w:rPr>
                <w:sz w:val="24"/>
                <w:highlight w:val="yellow"/>
                <w:lang w:val="es-ES"/>
              </w:rPr>
              <w:t>Él</w:t>
            </w:r>
            <w:r w:rsidRPr="00F8682B">
              <w:rPr>
                <w:sz w:val="24"/>
                <w:highlight w:val="yellow"/>
              </w:rPr>
              <w:t xml:space="preserve">/        </w:t>
            </w:r>
            <w:proofErr w:type="spellStart"/>
            <w:r w:rsidRPr="00F8682B">
              <w:rPr>
                <w:sz w:val="32"/>
                <w:highlight w:val="yellow"/>
              </w:rPr>
              <w:t>v</w:t>
            </w:r>
            <w:r w:rsidRPr="00F8682B">
              <w:rPr>
                <w:b/>
                <w:sz w:val="32"/>
                <w:highlight w:val="yellow"/>
              </w:rPr>
              <w:t>ue</w:t>
            </w:r>
            <w:r w:rsidRPr="00F8682B">
              <w:rPr>
                <w:sz w:val="32"/>
                <w:highlight w:val="yellow"/>
              </w:rPr>
              <w:t>lve</w:t>
            </w:r>
            <w:proofErr w:type="spellEnd"/>
          </w:p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  <w:highlight w:val="yellow"/>
              </w:rPr>
            </w:pPr>
            <w:r w:rsidRPr="00F8682B">
              <w:rPr>
                <w:sz w:val="24"/>
                <w:highlight w:val="yellow"/>
              </w:rPr>
              <w:t>Ella/</w:t>
            </w:r>
            <w:proofErr w:type="spellStart"/>
            <w:r w:rsidRPr="00F8682B">
              <w:rPr>
                <w:sz w:val="24"/>
                <w:highlight w:val="yellow"/>
              </w:rPr>
              <w:t>Ud</w:t>
            </w:r>
            <w:proofErr w:type="spellEnd"/>
          </w:p>
        </w:tc>
        <w:tc>
          <w:tcPr>
            <w:tcW w:w="2722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4"/>
                <w:highlight w:val="yellow"/>
              </w:rPr>
            </w:pPr>
            <w:proofErr w:type="spellStart"/>
            <w:r w:rsidRPr="00F8682B">
              <w:rPr>
                <w:sz w:val="24"/>
                <w:highlight w:val="yellow"/>
                <w:lang w:val="es-ES"/>
              </w:rPr>
              <w:t>Uds</w:t>
            </w:r>
            <w:proofErr w:type="spellEnd"/>
            <w:r w:rsidRPr="00F8682B">
              <w:rPr>
                <w:sz w:val="24"/>
                <w:highlight w:val="yellow"/>
              </w:rPr>
              <w:t>/</w:t>
            </w:r>
            <w:proofErr w:type="spellStart"/>
            <w:r w:rsidRPr="00F8682B">
              <w:rPr>
                <w:sz w:val="24"/>
                <w:highlight w:val="yellow"/>
              </w:rPr>
              <w:t>ellos</w:t>
            </w:r>
            <w:proofErr w:type="spellEnd"/>
            <w:r w:rsidRPr="00F8682B">
              <w:rPr>
                <w:sz w:val="24"/>
                <w:highlight w:val="yellow"/>
              </w:rPr>
              <w:t xml:space="preserve">/       </w:t>
            </w:r>
            <w:proofErr w:type="spellStart"/>
            <w:r w:rsidRPr="00F8682B">
              <w:rPr>
                <w:sz w:val="32"/>
                <w:highlight w:val="yellow"/>
              </w:rPr>
              <w:t>v</w:t>
            </w:r>
            <w:r w:rsidRPr="00F8682B">
              <w:rPr>
                <w:b/>
                <w:sz w:val="32"/>
                <w:highlight w:val="yellow"/>
              </w:rPr>
              <w:t>ue</w:t>
            </w:r>
            <w:r w:rsidRPr="00F8682B">
              <w:rPr>
                <w:sz w:val="32"/>
                <w:highlight w:val="yellow"/>
              </w:rPr>
              <w:t>lven</w:t>
            </w:r>
            <w:proofErr w:type="spellEnd"/>
          </w:p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4"/>
                <w:highlight w:val="yellow"/>
              </w:rPr>
            </w:pPr>
            <w:proofErr w:type="spellStart"/>
            <w:r w:rsidRPr="00F8682B">
              <w:rPr>
                <w:sz w:val="24"/>
                <w:highlight w:val="yellow"/>
              </w:rPr>
              <w:t>ellas</w:t>
            </w:r>
            <w:proofErr w:type="spellEnd"/>
          </w:p>
        </w:tc>
      </w:tr>
    </w:tbl>
    <w:p w:rsidR="00D1089D" w:rsidRDefault="00D1089D" w:rsidP="00680374">
      <w:pPr>
        <w:spacing w:line="240" w:lineRule="auto"/>
        <w:contextualSpacing/>
        <w:rPr>
          <w:sz w:val="24"/>
        </w:rPr>
      </w:pPr>
    </w:p>
    <w:p w:rsidR="00D1089D" w:rsidRDefault="00D1089D" w:rsidP="00680374">
      <w:pPr>
        <w:spacing w:line="240" w:lineRule="auto"/>
        <w:contextualSpacing/>
        <w:rPr>
          <w:sz w:val="24"/>
        </w:rPr>
      </w:pPr>
      <w:r w:rsidRPr="00642EB5">
        <w:rPr>
          <w:sz w:val="28"/>
        </w:rPr>
        <w:t xml:space="preserve">The verb </w:t>
      </w:r>
      <w:proofErr w:type="spellStart"/>
      <w:r w:rsidRPr="00642EB5">
        <w:rPr>
          <w:b/>
          <w:sz w:val="36"/>
        </w:rPr>
        <w:t>jugar</w:t>
      </w:r>
      <w:proofErr w:type="spellEnd"/>
      <w:r w:rsidRPr="00642EB5">
        <w:rPr>
          <w:sz w:val="28"/>
        </w:rPr>
        <w:t xml:space="preserve"> (</w:t>
      </w:r>
      <w:r w:rsidRPr="00642EB5">
        <w:rPr>
          <w:i/>
          <w:sz w:val="28"/>
        </w:rPr>
        <w:t>to play</w:t>
      </w:r>
      <w:r w:rsidRPr="00642EB5">
        <w:rPr>
          <w:sz w:val="28"/>
        </w:rPr>
        <w:t>) is stem-changing</w:t>
      </w:r>
      <w:r w:rsidR="00642EB5">
        <w:rPr>
          <w:sz w:val="28"/>
        </w:rPr>
        <w:t>. It’s</w:t>
      </w:r>
      <w:r w:rsidRPr="00642EB5">
        <w:rPr>
          <w:sz w:val="28"/>
        </w:rPr>
        <w:t xml:space="preserve"> the only verb that changes u</w:t>
      </w:r>
      <w:proofErr w:type="gramStart"/>
      <w:r w:rsidRPr="00642EB5">
        <w:rPr>
          <w:sz w:val="28"/>
        </w:rPr>
        <w:t>:ue</w:t>
      </w:r>
      <w:proofErr w:type="gramEnd"/>
    </w:p>
    <w:p w:rsidR="00D1089D" w:rsidRDefault="00D1089D" w:rsidP="00680374">
      <w:pPr>
        <w:spacing w:line="240" w:lineRule="auto"/>
        <w:contextualSpacing/>
        <w:rPr>
          <w:sz w:val="24"/>
        </w:rPr>
      </w:pPr>
    </w:p>
    <w:p w:rsidR="00D1089D" w:rsidRDefault="00D1089D" w:rsidP="00680374">
      <w:pPr>
        <w:contextualSpacing/>
        <w:rPr>
          <w:sz w:val="28"/>
        </w:rPr>
        <w:sectPr w:rsidR="00D1089D" w:rsidSect="001D09CF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790"/>
      </w:tblGrid>
      <w:tr w:rsidR="00D1089D" w:rsidRPr="00F8682B" w:rsidTr="00642EB5">
        <w:trPr>
          <w:trHeight w:val="496"/>
        </w:trPr>
        <w:tc>
          <w:tcPr>
            <w:tcW w:w="1998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</w:rPr>
            </w:pPr>
            <w:proofErr w:type="spellStart"/>
            <w:r w:rsidRPr="00F8682B">
              <w:rPr>
                <w:sz w:val="28"/>
              </w:rPr>
              <w:t>Yo</w:t>
            </w:r>
            <w:proofErr w:type="spellEnd"/>
            <w:r w:rsidRPr="00F8682B">
              <w:rPr>
                <w:sz w:val="28"/>
              </w:rPr>
              <w:t xml:space="preserve">         </w:t>
            </w:r>
            <w:proofErr w:type="spellStart"/>
            <w:r w:rsidRPr="00F8682B">
              <w:rPr>
                <w:sz w:val="28"/>
              </w:rPr>
              <w:t>j</w:t>
            </w:r>
            <w:r w:rsidRPr="00F8682B">
              <w:rPr>
                <w:b/>
                <w:sz w:val="28"/>
              </w:rPr>
              <w:t>ue</w:t>
            </w:r>
            <w:r w:rsidRPr="00F8682B">
              <w:rPr>
                <w:sz w:val="28"/>
              </w:rPr>
              <w:t>go</w:t>
            </w:r>
            <w:proofErr w:type="spellEnd"/>
          </w:p>
        </w:tc>
        <w:tc>
          <w:tcPr>
            <w:tcW w:w="2790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</w:rPr>
            </w:pPr>
            <w:proofErr w:type="spellStart"/>
            <w:r w:rsidRPr="00F8682B">
              <w:rPr>
                <w:sz w:val="28"/>
              </w:rPr>
              <w:t>Nosotros</w:t>
            </w:r>
            <w:proofErr w:type="spellEnd"/>
            <w:r w:rsidRPr="00F8682B">
              <w:rPr>
                <w:sz w:val="28"/>
              </w:rPr>
              <w:t xml:space="preserve">/as  </w:t>
            </w:r>
            <w:proofErr w:type="spellStart"/>
            <w:r w:rsidRPr="00F8682B">
              <w:rPr>
                <w:sz w:val="28"/>
              </w:rPr>
              <w:t>j</w:t>
            </w:r>
            <w:r w:rsidRPr="00F8682B">
              <w:rPr>
                <w:b/>
                <w:sz w:val="28"/>
              </w:rPr>
              <w:t>u</w:t>
            </w:r>
            <w:r w:rsidRPr="00F8682B">
              <w:rPr>
                <w:sz w:val="28"/>
              </w:rPr>
              <w:t>gamos</w:t>
            </w:r>
            <w:proofErr w:type="spellEnd"/>
          </w:p>
        </w:tc>
      </w:tr>
      <w:tr w:rsidR="00D1089D" w:rsidRPr="00F8682B" w:rsidTr="00642EB5">
        <w:trPr>
          <w:trHeight w:val="401"/>
        </w:trPr>
        <w:tc>
          <w:tcPr>
            <w:tcW w:w="1998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  <w:lang w:val="es-ES"/>
              </w:rPr>
            </w:pPr>
            <w:r w:rsidRPr="00F8682B">
              <w:rPr>
                <w:sz w:val="28"/>
              </w:rPr>
              <w:t>T</w:t>
            </w:r>
            <w:proofErr w:type="spellStart"/>
            <w:r w:rsidRPr="00F8682B">
              <w:rPr>
                <w:sz w:val="28"/>
                <w:lang w:val="es-ES"/>
              </w:rPr>
              <w:t>ú</w:t>
            </w:r>
            <w:proofErr w:type="spellEnd"/>
            <w:r w:rsidRPr="00F8682B">
              <w:rPr>
                <w:sz w:val="28"/>
                <w:lang w:val="es-ES"/>
              </w:rPr>
              <w:t xml:space="preserve">         j</w:t>
            </w:r>
            <w:r w:rsidRPr="00F8682B">
              <w:rPr>
                <w:b/>
                <w:sz w:val="28"/>
                <w:lang w:val="es-ES"/>
              </w:rPr>
              <w:t>ue</w:t>
            </w:r>
            <w:r w:rsidRPr="00F8682B">
              <w:rPr>
                <w:sz w:val="28"/>
                <w:lang w:val="es-ES"/>
              </w:rPr>
              <w:t>gas</w:t>
            </w:r>
          </w:p>
        </w:tc>
        <w:tc>
          <w:tcPr>
            <w:tcW w:w="2790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</w:rPr>
            </w:pPr>
            <w:proofErr w:type="spellStart"/>
            <w:r w:rsidRPr="00F8682B">
              <w:rPr>
                <w:sz w:val="28"/>
              </w:rPr>
              <w:t>Vosotros</w:t>
            </w:r>
            <w:proofErr w:type="spellEnd"/>
            <w:r w:rsidRPr="00F8682B">
              <w:rPr>
                <w:sz w:val="28"/>
              </w:rPr>
              <w:t xml:space="preserve">/as    </w:t>
            </w:r>
            <w:proofErr w:type="spellStart"/>
            <w:r w:rsidRPr="00040806">
              <w:rPr>
                <w:sz w:val="24"/>
                <w:szCs w:val="24"/>
              </w:rPr>
              <w:t>j</w:t>
            </w:r>
            <w:r w:rsidRPr="00040806">
              <w:rPr>
                <w:b/>
                <w:sz w:val="24"/>
                <w:szCs w:val="24"/>
              </w:rPr>
              <w:t>u</w:t>
            </w:r>
            <w:r w:rsidRPr="00040806">
              <w:rPr>
                <w:sz w:val="24"/>
                <w:szCs w:val="24"/>
              </w:rPr>
              <w:t>gáis</w:t>
            </w:r>
            <w:proofErr w:type="spellEnd"/>
          </w:p>
        </w:tc>
      </w:tr>
      <w:tr w:rsidR="00D1089D" w:rsidRPr="00F8682B" w:rsidTr="00642EB5">
        <w:trPr>
          <w:trHeight w:val="728"/>
        </w:trPr>
        <w:tc>
          <w:tcPr>
            <w:tcW w:w="1998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</w:rPr>
            </w:pPr>
            <w:proofErr w:type="spellStart"/>
            <w:r w:rsidRPr="00F8682B">
              <w:rPr>
                <w:sz w:val="28"/>
              </w:rPr>
              <w:t>Él</w:t>
            </w:r>
            <w:proofErr w:type="spellEnd"/>
            <w:r w:rsidRPr="00F8682B">
              <w:rPr>
                <w:sz w:val="28"/>
              </w:rPr>
              <w:t>/</w:t>
            </w:r>
            <w:proofErr w:type="spellStart"/>
            <w:r w:rsidRPr="00F8682B">
              <w:rPr>
                <w:sz w:val="28"/>
              </w:rPr>
              <w:t>ella</w:t>
            </w:r>
            <w:proofErr w:type="spellEnd"/>
            <w:r w:rsidRPr="00F8682B">
              <w:rPr>
                <w:sz w:val="28"/>
              </w:rPr>
              <w:t xml:space="preserve">/  </w:t>
            </w:r>
            <w:proofErr w:type="spellStart"/>
            <w:r w:rsidRPr="00F8682B">
              <w:rPr>
                <w:sz w:val="28"/>
              </w:rPr>
              <w:t>j</w:t>
            </w:r>
            <w:r w:rsidRPr="00F8682B">
              <w:rPr>
                <w:b/>
                <w:sz w:val="28"/>
              </w:rPr>
              <w:t>ue</w:t>
            </w:r>
            <w:r w:rsidRPr="00F8682B">
              <w:rPr>
                <w:sz w:val="28"/>
              </w:rPr>
              <w:t>ga</w:t>
            </w:r>
            <w:proofErr w:type="spellEnd"/>
          </w:p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</w:rPr>
            </w:pPr>
            <w:proofErr w:type="spellStart"/>
            <w:r w:rsidRPr="00F8682B">
              <w:rPr>
                <w:sz w:val="28"/>
              </w:rPr>
              <w:t>usted</w:t>
            </w:r>
            <w:proofErr w:type="spellEnd"/>
            <w:r w:rsidRPr="00F8682B">
              <w:rPr>
                <w:sz w:val="28"/>
              </w:rPr>
              <w:t xml:space="preserve">  </w:t>
            </w:r>
          </w:p>
        </w:tc>
        <w:tc>
          <w:tcPr>
            <w:tcW w:w="2790" w:type="dxa"/>
          </w:tcPr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</w:rPr>
            </w:pPr>
            <w:proofErr w:type="spellStart"/>
            <w:r w:rsidRPr="00F8682B">
              <w:rPr>
                <w:sz w:val="28"/>
              </w:rPr>
              <w:t>Uds</w:t>
            </w:r>
            <w:proofErr w:type="spellEnd"/>
            <w:r w:rsidRPr="00F8682B">
              <w:rPr>
                <w:sz w:val="28"/>
              </w:rPr>
              <w:t>/</w:t>
            </w:r>
            <w:proofErr w:type="spellStart"/>
            <w:r w:rsidRPr="00F8682B">
              <w:rPr>
                <w:sz w:val="28"/>
              </w:rPr>
              <w:t>ellos</w:t>
            </w:r>
            <w:proofErr w:type="spellEnd"/>
            <w:r w:rsidRPr="00F8682B">
              <w:rPr>
                <w:sz w:val="28"/>
              </w:rPr>
              <w:t xml:space="preserve">/       </w:t>
            </w:r>
            <w:proofErr w:type="spellStart"/>
            <w:r w:rsidRPr="00F8682B">
              <w:rPr>
                <w:sz w:val="28"/>
              </w:rPr>
              <w:t>j</w:t>
            </w:r>
            <w:r w:rsidRPr="00F8682B">
              <w:rPr>
                <w:b/>
                <w:sz w:val="28"/>
              </w:rPr>
              <w:t>ue</w:t>
            </w:r>
            <w:r w:rsidRPr="00F8682B">
              <w:rPr>
                <w:sz w:val="28"/>
              </w:rPr>
              <w:t>gan</w:t>
            </w:r>
            <w:proofErr w:type="spellEnd"/>
          </w:p>
          <w:p w:rsidR="00D1089D" w:rsidRPr="00F8682B" w:rsidRDefault="00D1089D" w:rsidP="00F8682B">
            <w:pPr>
              <w:spacing w:after="0" w:line="240" w:lineRule="auto"/>
              <w:contextualSpacing/>
              <w:rPr>
                <w:sz w:val="28"/>
              </w:rPr>
            </w:pPr>
            <w:proofErr w:type="spellStart"/>
            <w:r w:rsidRPr="00F8682B">
              <w:rPr>
                <w:sz w:val="28"/>
              </w:rPr>
              <w:t>ellas</w:t>
            </w:r>
            <w:proofErr w:type="spellEnd"/>
            <w:r w:rsidRPr="00F8682B">
              <w:rPr>
                <w:sz w:val="28"/>
              </w:rPr>
              <w:t xml:space="preserve"> </w:t>
            </w:r>
          </w:p>
        </w:tc>
      </w:tr>
    </w:tbl>
    <w:p w:rsidR="00D1089D" w:rsidRDefault="00D1089D" w:rsidP="000B237A">
      <w:pPr>
        <w:spacing w:line="240" w:lineRule="auto"/>
        <w:contextualSpacing/>
        <w:rPr>
          <w:sz w:val="24"/>
        </w:rPr>
      </w:pPr>
    </w:p>
    <w:p w:rsidR="00D1089D" w:rsidRDefault="00D1089D" w:rsidP="000B237A">
      <w:pPr>
        <w:spacing w:line="240" w:lineRule="auto"/>
        <w:contextualSpacing/>
        <w:rPr>
          <w:sz w:val="24"/>
        </w:rPr>
      </w:pPr>
      <w:r w:rsidRPr="000B237A">
        <w:rPr>
          <w:sz w:val="24"/>
        </w:rPr>
        <w:t xml:space="preserve">We use </w:t>
      </w:r>
      <w:r w:rsidRPr="000B237A">
        <w:rPr>
          <w:b/>
          <w:sz w:val="32"/>
        </w:rPr>
        <w:t xml:space="preserve">a </w:t>
      </w:r>
      <w:r w:rsidRPr="000B237A">
        <w:rPr>
          <w:sz w:val="24"/>
        </w:rPr>
        <w:t>after the verb before a sport.</w:t>
      </w:r>
    </w:p>
    <w:p w:rsidR="00D1089D" w:rsidRPr="000B237A" w:rsidRDefault="00D1089D" w:rsidP="000B237A">
      <w:pPr>
        <w:spacing w:line="240" w:lineRule="auto"/>
        <w:contextualSpacing/>
        <w:rPr>
          <w:sz w:val="24"/>
        </w:rPr>
      </w:pPr>
    </w:p>
    <w:p w:rsidR="00D1089D" w:rsidRDefault="00D1089D" w:rsidP="000B237A">
      <w:pPr>
        <w:spacing w:line="240" w:lineRule="auto"/>
        <w:contextualSpacing/>
        <w:rPr>
          <w:sz w:val="28"/>
        </w:rPr>
      </w:pPr>
      <w:proofErr w:type="spellStart"/>
      <w:r w:rsidRPr="000B237A">
        <w:rPr>
          <w:b/>
          <w:sz w:val="28"/>
        </w:rPr>
        <w:t>Juego</w:t>
      </w:r>
      <w:proofErr w:type="spellEnd"/>
      <w:r w:rsidRPr="000B237A">
        <w:rPr>
          <w:b/>
          <w:sz w:val="28"/>
        </w:rPr>
        <w:t xml:space="preserve"> al </w:t>
      </w:r>
      <w:proofErr w:type="spellStart"/>
      <w:r w:rsidRPr="000B237A">
        <w:rPr>
          <w:sz w:val="28"/>
        </w:rPr>
        <w:t>baloncesto</w:t>
      </w:r>
      <w:proofErr w:type="spellEnd"/>
      <w:r w:rsidRPr="000B237A">
        <w:rPr>
          <w:sz w:val="28"/>
        </w:rPr>
        <w:t>.</w:t>
      </w:r>
    </w:p>
    <w:p w:rsidR="00D1089D" w:rsidRPr="000B237A" w:rsidRDefault="00D1089D" w:rsidP="000B237A">
      <w:pPr>
        <w:spacing w:line="240" w:lineRule="auto"/>
        <w:contextualSpacing/>
        <w:rPr>
          <w:b/>
          <w:i/>
          <w:sz w:val="28"/>
        </w:rPr>
      </w:pPr>
      <w:r>
        <w:rPr>
          <w:i/>
          <w:sz w:val="28"/>
        </w:rPr>
        <w:t>I play basketball.</w:t>
      </w:r>
    </w:p>
    <w:p w:rsidR="00D1089D" w:rsidRDefault="00D1089D" w:rsidP="00680374">
      <w:pPr>
        <w:spacing w:line="240" w:lineRule="auto"/>
        <w:contextualSpacing/>
        <w:rPr>
          <w:sz w:val="24"/>
        </w:rPr>
      </w:pPr>
    </w:p>
    <w:p w:rsidR="00D1089D" w:rsidRDefault="00D1089D" w:rsidP="00680374">
      <w:pPr>
        <w:spacing w:line="240" w:lineRule="auto"/>
        <w:contextualSpacing/>
        <w:rPr>
          <w:sz w:val="24"/>
        </w:rPr>
        <w:sectPr w:rsidR="00D1089D" w:rsidSect="000B23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089D" w:rsidRPr="000B237A" w:rsidRDefault="00D1089D" w:rsidP="000B237A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S</w:t>
      </w:r>
      <w:r w:rsidRPr="000B237A">
        <w:rPr>
          <w:b/>
          <w:sz w:val="24"/>
        </w:rPr>
        <w:t>ome common stem-changing verbs</w:t>
      </w:r>
      <w:r>
        <w:rPr>
          <w:b/>
          <w:sz w:val="24"/>
        </w:rPr>
        <w:t xml:space="preserve"> (memorize these)</w:t>
      </w: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4"/>
        <w:gridCol w:w="4804"/>
      </w:tblGrid>
      <w:tr w:rsidR="00D1089D" w:rsidRPr="00F8682B" w:rsidTr="00F8682B">
        <w:trPr>
          <w:trHeight w:val="69"/>
        </w:trPr>
        <w:tc>
          <w:tcPr>
            <w:tcW w:w="4804" w:type="dxa"/>
          </w:tcPr>
          <w:p w:rsidR="00D1089D" w:rsidRPr="00F8682B" w:rsidRDefault="00D1089D" w:rsidP="00F8682B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F8682B">
              <w:rPr>
                <w:b/>
                <w:sz w:val="28"/>
                <w:u w:val="single"/>
              </w:rPr>
              <w:t>e:ie</w:t>
            </w:r>
          </w:p>
          <w:p w:rsidR="00D1089D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cerrar</w:t>
            </w:r>
            <w:proofErr w:type="spellEnd"/>
            <w:r w:rsidRPr="00F8682B">
              <w:rPr>
                <w:b/>
                <w:sz w:val="28"/>
              </w:rPr>
              <w:t xml:space="preserve">  </w:t>
            </w:r>
            <w:r w:rsidRPr="00F8682B">
              <w:rPr>
                <w:i/>
                <w:sz w:val="28"/>
              </w:rPr>
              <w:t>to close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empezar</w:t>
            </w:r>
            <w:proofErr w:type="spellEnd"/>
            <w:r w:rsidRPr="00F8682B">
              <w:rPr>
                <w:b/>
                <w:sz w:val="28"/>
              </w:rPr>
              <w:t xml:space="preserve"> (</w:t>
            </w:r>
            <w:proofErr w:type="spellStart"/>
            <w:r w:rsidRPr="00F8682B">
              <w:rPr>
                <w:b/>
                <w:sz w:val="28"/>
              </w:rPr>
              <w:t>a+inf</w:t>
            </w:r>
            <w:proofErr w:type="spellEnd"/>
            <w:r w:rsidRPr="00F8682B">
              <w:rPr>
                <w:b/>
                <w:sz w:val="28"/>
              </w:rPr>
              <w:t xml:space="preserve">)  </w:t>
            </w:r>
            <w:r w:rsidRPr="00F8682B">
              <w:rPr>
                <w:i/>
                <w:sz w:val="28"/>
              </w:rPr>
              <w:t>to begin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entender</w:t>
            </w:r>
            <w:proofErr w:type="spellEnd"/>
            <w:r w:rsidRPr="00F8682B">
              <w:rPr>
                <w:b/>
                <w:sz w:val="28"/>
              </w:rPr>
              <w:t xml:space="preserve">  </w:t>
            </w:r>
            <w:r w:rsidRPr="00F8682B">
              <w:rPr>
                <w:i/>
                <w:sz w:val="28"/>
              </w:rPr>
              <w:t>to understand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pensar</w:t>
            </w:r>
            <w:proofErr w:type="spellEnd"/>
            <w:r w:rsidRPr="00F8682B">
              <w:rPr>
                <w:b/>
                <w:sz w:val="28"/>
              </w:rPr>
              <w:t xml:space="preserve">  </w:t>
            </w:r>
            <w:r w:rsidRPr="00F8682B">
              <w:rPr>
                <w:i/>
                <w:sz w:val="28"/>
              </w:rPr>
              <w:t>to think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perder</w:t>
            </w:r>
            <w:proofErr w:type="spellEnd"/>
            <w:r w:rsidRPr="00F8682B">
              <w:rPr>
                <w:b/>
                <w:sz w:val="28"/>
              </w:rPr>
              <w:t xml:space="preserve">  </w:t>
            </w:r>
            <w:r w:rsidRPr="00F8682B">
              <w:rPr>
                <w:i/>
                <w:sz w:val="28"/>
              </w:rPr>
              <w:t>to lose; miss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preferir</w:t>
            </w:r>
            <w:proofErr w:type="spellEnd"/>
            <w:r w:rsidRPr="00F8682B">
              <w:rPr>
                <w:b/>
                <w:sz w:val="28"/>
              </w:rPr>
              <w:t xml:space="preserve"> (+</w:t>
            </w:r>
            <w:proofErr w:type="spellStart"/>
            <w:r w:rsidRPr="00F8682B">
              <w:rPr>
                <w:b/>
                <w:sz w:val="28"/>
              </w:rPr>
              <w:t>inf</w:t>
            </w:r>
            <w:proofErr w:type="spellEnd"/>
            <w:r w:rsidRPr="00F8682B">
              <w:rPr>
                <w:b/>
                <w:sz w:val="28"/>
              </w:rPr>
              <w:t xml:space="preserve">)  </w:t>
            </w:r>
            <w:r w:rsidRPr="00F8682B">
              <w:rPr>
                <w:i/>
                <w:sz w:val="28"/>
              </w:rPr>
              <w:t>to prefer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querer</w:t>
            </w:r>
            <w:proofErr w:type="spellEnd"/>
            <w:r w:rsidRPr="00F8682B">
              <w:rPr>
                <w:b/>
                <w:sz w:val="28"/>
              </w:rPr>
              <w:t xml:space="preserve"> (+</w:t>
            </w:r>
            <w:proofErr w:type="spellStart"/>
            <w:r w:rsidRPr="00F8682B">
              <w:rPr>
                <w:b/>
                <w:sz w:val="28"/>
              </w:rPr>
              <w:t>inf</w:t>
            </w:r>
            <w:proofErr w:type="spellEnd"/>
            <w:r w:rsidRPr="00F8682B">
              <w:rPr>
                <w:b/>
                <w:sz w:val="28"/>
              </w:rPr>
              <w:t xml:space="preserve">)  </w:t>
            </w:r>
            <w:r w:rsidRPr="00F8682B">
              <w:rPr>
                <w:i/>
                <w:sz w:val="28"/>
              </w:rPr>
              <w:t>to want; to love</w:t>
            </w:r>
          </w:p>
        </w:tc>
        <w:tc>
          <w:tcPr>
            <w:tcW w:w="4804" w:type="dxa"/>
          </w:tcPr>
          <w:p w:rsidR="00D1089D" w:rsidRPr="00F8682B" w:rsidRDefault="00D1089D" w:rsidP="00F8682B">
            <w:pPr>
              <w:spacing w:after="0" w:line="240" w:lineRule="auto"/>
              <w:jc w:val="center"/>
              <w:rPr>
                <w:b/>
                <w:sz w:val="28"/>
                <w:u w:val="single"/>
              </w:rPr>
            </w:pPr>
            <w:r w:rsidRPr="00F8682B">
              <w:rPr>
                <w:b/>
                <w:sz w:val="28"/>
                <w:u w:val="single"/>
              </w:rPr>
              <w:t>o:ue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almorzar</w:t>
            </w:r>
            <w:proofErr w:type="spellEnd"/>
            <w:r w:rsidRPr="00F8682B">
              <w:rPr>
                <w:b/>
                <w:sz w:val="28"/>
              </w:rPr>
              <w:t xml:space="preserve">  </w:t>
            </w:r>
            <w:r w:rsidRPr="00F8682B">
              <w:rPr>
                <w:i/>
                <w:sz w:val="28"/>
              </w:rPr>
              <w:t>to have lunch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contar</w:t>
            </w:r>
            <w:proofErr w:type="spellEnd"/>
            <w:r w:rsidRPr="00F8682B">
              <w:rPr>
                <w:b/>
                <w:sz w:val="28"/>
              </w:rPr>
              <w:t xml:space="preserve">  </w:t>
            </w:r>
            <w:r w:rsidRPr="00F8682B">
              <w:rPr>
                <w:i/>
                <w:sz w:val="28"/>
              </w:rPr>
              <w:t>to count; to tell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dormir</w:t>
            </w:r>
            <w:proofErr w:type="spellEnd"/>
            <w:r w:rsidRPr="00F8682B">
              <w:rPr>
                <w:b/>
                <w:sz w:val="28"/>
              </w:rPr>
              <w:t xml:space="preserve">  </w:t>
            </w:r>
            <w:r w:rsidRPr="00F8682B">
              <w:rPr>
                <w:i/>
                <w:sz w:val="28"/>
              </w:rPr>
              <w:t>to sleep</w:t>
            </w:r>
          </w:p>
          <w:p w:rsidR="00D1089D" w:rsidRPr="00670469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>
              <w:rPr>
                <w:b/>
                <w:sz w:val="28"/>
              </w:rPr>
              <w:t>morir</w:t>
            </w:r>
            <w:proofErr w:type="spellEnd"/>
            <w:r>
              <w:rPr>
                <w:b/>
                <w:sz w:val="28"/>
              </w:rPr>
              <w:t xml:space="preserve">   </w:t>
            </w:r>
            <w:r>
              <w:rPr>
                <w:i/>
                <w:sz w:val="28"/>
              </w:rPr>
              <w:t>to die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mostrar</w:t>
            </w:r>
            <w:proofErr w:type="spellEnd"/>
            <w:r w:rsidRPr="00F8682B">
              <w:rPr>
                <w:b/>
                <w:sz w:val="28"/>
              </w:rPr>
              <w:t xml:space="preserve">  </w:t>
            </w:r>
            <w:r w:rsidRPr="00F8682B">
              <w:rPr>
                <w:i/>
                <w:sz w:val="28"/>
              </w:rPr>
              <w:t>to show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poder</w:t>
            </w:r>
            <w:proofErr w:type="spellEnd"/>
            <w:r w:rsidRPr="00F8682B">
              <w:rPr>
                <w:b/>
                <w:sz w:val="28"/>
              </w:rPr>
              <w:t xml:space="preserve"> (+</w:t>
            </w:r>
            <w:proofErr w:type="spellStart"/>
            <w:r w:rsidRPr="00F8682B">
              <w:rPr>
                <w:b/>
                <w:sz w:val="28"/>
              </w:rPr>
              <w:t>inf</w:t>
            </w:r>
            <w:proofErr w:type="spellEnd"/>
            <w:r w:rsidRPr="00F8682B">
              <w:rPr>
                <w:b/>
                <w:sz w:val="28"/>
              </w:rPr>
              <w:t xml:space="preserve">) </w:t>
            </w:r>
            <w:r w:rsidRPr="00F8682B">
              <w:rPr>
                <w:i/>
                <w:sz w:val="28"/>
              </w:rPr>
              <w:t xml:space="preserve"> to be able to; can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recordar</w:t>
            </w:r>
            <w:proofErr w:type="spellEnd"/>
            <w:r w:rsidRPr="00F8682B">
              <w:rPr>
                <w:b/>
                <w:sz w:val="28"/>
              </w:rPr>
              <w:t xml:space="preserve">  </w:t>
            </w:r>
            <w:r w:rsidRPr="00F8682B">
              <w:rPr>
                <w:i/>
                <w:sz w:val="28"/>
              </w:rPr>
              <w:t>to remember</w:t>
            </w:r>
          </w:p>
          <w:p w:rsidR="00D1089D" w:rsidRPr="00F8682B" w:rsidRDefault="00D1089D" w:rsidP="00F8682B">
            <w:pPr>
              <w:spacing w:after="0" w:line="240" w:lineRule="auto"/>
              <w:rPr>
                <w:i/>
                <w:sz w:val="28"/>
              </w:rPr>
            </w:pPr>
            <w:proofErr w:type="spellStart"/>
            <w:r w:rsidRPr="00F8682B">
              <w:rPr>
                <w:b/>
                <w:sz w:val="28"/>
              </w:rPr>
              <w:t>volver</w:t>
            </w:r>
            <w:proofErr w:type="spellEnd"/>
            <w:r w:rsidRPr="00F8682B">
              <w:rPr>
                <w:b/>
                <w:sz w:val="28"/>
              </w:rPr>
              <w:t xml:space="preserve">  </w:t>
            </w:r>
            <w:r w:rsidRPr="00F8682B">
              <w:rPr>
                <w:i/>
                <w:sz w:val="28"/>
              </w:rPr>
              <w:t>to return</w:t>
            </w:r>
          </w:p>
        </w:tc>
      </w:tr>
    </w:tbl>
    <w:p w:rsidR="00642EB5" w:rsidRDefault="00642EB5" w:rsidP="000B237A">
      <w:pPr>
        <w:spacing w:line="240" w:lineRule="auto"/>
        <w:contextualSpacing/>
        <w:rPr>
          <w:sz w:val="24"/>
        </w:rPr>
      </w:pPr>
    </w:p>
    <w:p w:rsidR="00642EB5" w:rsidRPr="00642EB5" w:rsidRDefault="00642EB5" w:rsidP="000B237A">
      <w:pPr>
        <w:spacing w:line="240" w:lineRule="auto"/>
        <w:contextualSpacing/>
        <w:rPr>
          <w:b/>
          <w:sz w:val="28"/>
        </w:rPr>
      </w:pPr>
      <w:r w:rsidRPr="001673CD">
        <w:rPr>
          <w:b/>
          <w:sz w:val="28"/>
          <w:lang w:val="es-419"/>
        </w:rPr>
        <w:t xml:space="preserve">Yo recuerdo mucho de mi abuelo.               </w:t>
      </w:r>
      <w:proofErr w:type="spellStart"/>
      <w:r>
        <w:rPr>
          <w:b/>
          <w:sz w:val="28"/>
        </w:rPr>
        <w:t>Nosotros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almorzamos</w:t>
      </w:r>
      <w:proofErr w:type="spellEnd"/>
      <w:r>
        <w:rPr>
          <w:b/>
          <w:sz w:val="28"/>
        </w:rPr>
        <w:t xml:space="preserve"> a las 12.</w:t>
      </w:r>
    </w:p>
    <w:p w:rsidR="00642EB5" w:rsidRPr="001D09CF" w:rsidRDefault="00642EB5" w:rsidP="000B237A">
      <w:pPr>
        <w:spacing w:line="240" w:lineRule="auto"/>
        <w:contextualSpacing/>
        <w:rPr>
          <w:i/>
          <w:sz w:val="24"/>
          <w:lang w:val="es-419"/>
        </w:rPr>
      </w:pPr>
      <w:r w:rsidRPr="00642EB5">
        <w:rPr>
          <w:i/>
          <w:sz w:val="24"/>
        </w:rPr>
        <w:t>I remember a lot about my grandfather.</w:t>
      </w:r>
      <w:r>
        <w:rPr>
          <w:i/>
          <w:sz w:val="24"/>
        </w:rPr>
        <w:t xml:space="preserve">                   </w:t>
      </w:r>
      <w:proofErr w:type="spellStart"/>
      <w:r w:rsidRPr="001D09CF">
        <w:rPr>
          <w:i/>
          <w:sz w:val="24"/>
          <w:lang w:val="es-419"/>
        </w:rPr>
        <w:t>We</w:t>
      </w:r>
      <w:proofErr w:type="spellEnd"/>
      <w:r w:rsidRPr="001D09CF">
        <w:rPr>
          <w:i/>
          <w:sz w:val="24"/>
          <w:lang w:val="es-419"/>
        </w:rPr>
        <w:t xml:space="preserve"> </w:t>
      </w:r>
      <w:proofErr w:type="spellStart"/>
      <w:r w:rsidRPr="001D09CF">
        <w:rPr>
          <w:i/>
          <w:sz w:val="24"/>
          <w:lang w:val="es-419"/>
        </w:rPr>
        <w:t>eat</w:t>
      </w:r>
      <w:proofErr w:type="spellEnd"/>
      <w:r w:rsidRPr="001D09CF">
        <w:rPr>
          <w:i/>
          <w:sz w:val="24"/>
          <w:lang w:val="es-419"/>
        </w:rPr>
        <w:t xml:space="preserve"> lunch at 12.</w:t>
      </w:r>
    </w:p>
    <w:p w:rsidR="00642EB5" w:rsidRPr="001D09CF" w:rsidRDefault="00642EB5" w:rsidP="000B237A">
      <w:pPr>
        <w:spacing w:line="240" w:lineRule="auto"/>
        <w:contextualSpacing/>
        <w:rPr>
          <w:sz w:val="24"/>
          <w:lang w:val="es-419"/>
        </w:rPr>
      </w:pPr>
    </w:p>
    <w:p w:rsidR="00642EB5" w:rsidRPr="001673CD" w:rsidRDefault="00642EB5" w:rsidP="000B237A">
      <w:pPr>
        <w:spacing w:line="240" w:lineRule="auto"/>
        <w:contextualSpacing/>
        <w:rPr>
          <w:b/>
          <w:sz w:val="28"/>
          <w:lang w:val="es-419"/>
        </w:rPr>
      </w:pPr>
      <w:r w:rsidRPr="001673CD">
        <w:rPr>
          <w:b/>
          <w:sz w:val="28"/>
          <w:lang w:val="es-419"/>
        </w:rPr>
        <w:t xml:space="preserve">¿Quieres jugar al fútbol o al </w:t>
      </w:r>
      <w:proofErr w:type="spellStart"/>
      <w:r w:rsidRPr="001673CD">
        <w:rPr>
          <w:b/>
          <w:sz w:val="28"/>
          <w:lang w:val="es-419"/>
        </w:rPr>
        <w:t>tenís</w:t>
      </w:r>
      <w:proofErr w:type="spellEnd"/>
      <w:r w:rsidRPr="001673CD">
        <w:rPr>
          <w:b/>
          <w:sz w:val="28"/>
          <w:lang w:val="es-419"/>
        </w:rPr>
        <w:t>?              Pienso que voy a dormir la siesta.</w:t>
      </w:r>
    </w:p>
    <w:p w:rsidR="00642EB5" w:rsidRPr="00642EB5" w:rsidRDefault="00642EB5" w:rsidP="000B237A">
      <w:pPr>
        <w:spacing w:line="240" w:lineRule="auto"/>
        <w:contextualSpacing/>
        <w:rPr>
          <w:i/>
          <w:sz w:val="24"/>
        </w:rPr>
      </w:pPr>
      <w:r>
        <w:rPr>
          <w:i/>
          <w:sz w:val="24"/>
        </w:rPr>
        <w:t>Do you want</w:t>
      </w:r>
      <w:r w:rsidRPr="00642EB5">
        <w:rPr>
          <w:i/>
          <w:sz w:val="24"/>
        </w:rPr>
        <w:t xml:space="preserve"> to play soccer or </w:t>
      </w:r>
      <w:proofErr w:type="spellStart"/>
      <w:r w:rsidRPr="00642EB5">
        <w:rPr>
          <w:i/>
          <w:sz w:val="24"/>
        </w:rPr>
        <w:t>tenis</w:t>
      </w:r>
      <w:proofErr w:type="spellEnd"/>
      <w:r w:rsidRPr="00642EB5">
        <w:rPr>
          <w:i/>
          <w:sz w:val="24"/>
        </w:rPr>
        <w:t>?</w:t>
      </w:r>
      <w:r>
        <w:rPr>
          <w:i/>
          <w:sz w:val="24"/>
        </w:rPr>
        <w:t xml:space="preserve">                              I think that I’m going to take a nap.</w:t>
      </w:r>
    </w:p>
    <w:sectPr w:rsidR="00642EB5" w:rsidRPr="00642EB5" w:rsidSect="000B23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9D" w:rsidRDefault="00D1089D" w:rsidP="0005659E">
      <w:pPr>
        <w:spacing w:after="0" w:line="240" w:lineRule="auto"/>
      </w:pPr>
      <w:r>
        <w:separator/>
      </w:r>
    </w:p>
  </w:endnote>
  <w:endnote w:type="continuationSeparator" w:id="0">
    <w:p w:rsidR="00D1089D" w:rsidRDefault="00D1089D" w:rsidP="0005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9D" w:rsidRDefault="00D1089D" w:rsidP="0005659E">
      <w:pPr>
        <w:spacing w:after="0" w:line="240" w:lineRule="auto"/>
      </w:pPr>
      <w:r>
        <w:separator/>
      </w:r>
    </w:p>
  </w:footnote>
  <w:footnote w:type="continuationSeparator" w:id="0">
    <w:p w:rsidR="00D1089D" w:rsidRDefault="00D1089D" w:rsidP="0005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89D" w:rsidRDefault="00D1089D">
    <w:pPr>
      <w:pStyle w:val="Header"/>
    </w:pPr>
    <w:r>
      <w:t>APUNTES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80CA4"/>
    <w:multiLevelType w:val="hybridMultilevel"/>
    <w:tmpl w:val="46E0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9E"/>
    <w:rsid w:val="0001322C"/>
    <w:rsid w:val="00040806"/>
    <w:rsid w:val="0005659E"/>
    <w:rsid w:val="000B237A"/>
    <w:rsid w:val="000E27CC"/>
    <w:rsid w:val="001673CD"/>
    <w:rsid w:val="001D09CF"/>
    <w:rsid w:val="00224ADB"/>
    <w:rsid w:val="0034085D"/>
    <w:rsid w:val="003430D7"/>
    <w:rsid w:val="003E1B91"/>
    <w:rsid w:val="004960F7"/>
    <w:rsid w:val="004A5C08"/>
    <w:rsid w:val="00610640"/>
    <w:rsid w:val="00612666"/>
    <w:rsid w:val="00627677"/>
    <w:rsid w:val="00642EB5"/>
    <w:rsid w:val="00670469"/>
    <w:rsid w:val="00680374"/>
    <w:rsid w:val="00693EB8"/>
    <w:rsid w:val="00712D0C"/>
    <w:rsid w:val="00846A64"/>
    <w:rsid w:val="00864231"/>
    <w:rsid w:val="008B477E"/>
    <w:rsid w:val="009F54E4"/>
    <w:rsid w:val="00AC1734"/>
    <w:rsid w:val="00BD6F6D"/>
    <w:rsid w:val="00C17275"/>
    <w:rsid w:val="00C713DD"/>
    <w:rsid w:val="00CE6E74"/>
    <w:rsid w:val="00D1089D"/>
    <w:rsid w:val="00D8267F"/>
    <w:rsid w:val="00E53845"/>
    <w:rsid w:val="00EC1B61"/>
    <w:rsid w:val="00EE0D9B"/>
    <w:rsid w:val="00EE218E"/>
    <w:rsid w:val="00F41B88"/>
    <w:rsid w:val="00F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B52785-242E-425B-8B40-B19D570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A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5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565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6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659E"/>
    <w:rPr>
      <w:rFonts w:cs="Times New Roman"/>
    </w:rPr>
  </w:style>
  <w:style w:type="table" w:styleId="TableGrid">
    <w:name w:val="Table Grid"/>
    <w:basedOn w:val="TableNormal"/>
    <w:uiPriority w:val="99"/>
    <w:rsid w:val="00056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56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Lyn Waldhauer</dc:creator>
  <cp:keywords/>
  <dc:description/>
  <cp:lastModifiedBy>Kari Greenway</cp:lastModifiedBy>
  <cp:revision>2</cp:revision>
  <cp:lastPrinted>2019-03-29T14:55:00Z</cp:lastPrinted>
  <dcterms:created xsi:type="dcterms:W3CDTF">2019-04-09T12:27:00Z</dcterms:created>
  <dcterms:modified xsi:type="dcterms:W3CDTF">2019-04-09T12:27:00Z</dcterms:modified>
</cp:coreProperties>
</file>